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32" w:rsidRPr="00727732" w:rsidRDefault="00727732" w:rsidP="0072773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277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Единый государственный экзамен</w:t>
      </w:r>
    </w:p>
    <w:p w:rsidR="00727732" w:rsidRPr="00727732" w:rsidRDefault="00EC7449" w:rsidP="0072773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="00727732" w:rsidRPr="00727732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727732" w:rsidRPr="00727732" w:rsidRDefault="00727732" w:rsidP="007277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77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27732">
        <w:rPr>
          <w:rFonts w:ascii="Arial" w:eastAsia="Times New Roman" w:hAnsi="Arial" w:cs="Arial"/>
          <w:color w:val="555555"/>
          <w:sz w:val="21"/>
          <w:lang w:eastAsia="ru-RU"/>
        </w:rPr>
        <w:t>Poryadok_GIA-11</w:t>
      </w:r>
      <w:r w:rsidR="00424E8A">
        <w:rPr>
          <w:rFonts w:ascii="Arial" w:eastAsia="Times New Roman" w:hAnsi="Arial" w:cs="Arial"/>
          <w:color w:val="555555"/>
          <w:sz w:val="21"/>
          <w:lang w:eastAsia="ru-RU"/>
        </w:rPr>
        <w:t xml:space="preserve"> (ссылка)</w:t>
      </w:r>
    </w:p>
    <w:p w:rsidR="00727732" w:rsidRPr="00727732" w:rsidRDefault="00727732" w:rsidP="007277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77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27732">
        <w:rPr>
          <w:rFonts w:ascii="Arial" w:eastAsia="Times New Roman" w:hAnsi="Arial" w:cs="Arial"/>
          <w:color w:val="555555"/>
          <w:sz w:val="21"/>
          <w:lang w:eastAsia="ru-RU"/>
        </w:rPr>
        <w:t>Образец заявления на участие в ЕГЭ</w:t>
      </w:r>
      <w:r w:rsidR="00424E8A">
        <w:rPr>
          <w:rFonts w:ascii="Arial" w:eastAsia="Times New Roman" w:hAnsi="Arial" w:cs="Arial"/>
          <w:color w:val="555555"/>
          <w:sz w:val="21"/>
          <w:lang w:eastAsia="ru-RU"/>
        </w:rPr>
        <w:t xml:space="preserve">  (ссылка)</w:t>
      </w:r>
    </w:p>
    <w:p w:rsidR="00727732" w:rsidRPr="00727732" w:rsidRDefault="00727732" w:rsidP="0072773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773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27732">
        <w:rPr>
          <w:rFonts w:ascii="Arial" w:eastAsia="Times New Roman" w:hAnsi="Arial" w:cs="Arial"/>
          <w:color w:val="555555"/>
          <w:sz w:val="21"/>
          <w:lang w:eastAsia="ru-RU"/>
        </w:rPr>
        <w:t xml:space="preserve">Памятка о правилах проведения ЕГЭ </w:t>
      </w:r>
      <w:r w:rsidR="00424E8A">
        <w:rPr>
          <w:rFonts w:ascii="Arial" w:eastAsia="Times New Roman" w:hAnsi="Arial" w:cs="Arial"/>
          <w:color w:val="555555"/>
          <w:sz w:val="21"/>
          <w:lang w:eastAsia="ru-RU"/>
        </w:rPr>
        <w:t xml:space="preserve">  (ссылка)</w:t>
      </w:r>
    </w:p>
    <w:p w:rsidR="00727732" w:rsidRPr="00727732" w:rsidRDefault="00727732" w:rsidP="0072773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2773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Что изменилось в ЕГЭ - 2022</w:t>
      </w:r>
    </w:p>
    <w:p w:rsidR="00727732" w:rsidRPr="00727732" w:rsidRDefault="00727732" w:rsidP="0072773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27732" w:rsidRPr="00424E8A" w:rsidRDefault="00727732" w:rsidP="0072773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2022 году ЕГЭ пройдет на основе ФГОС СОО. Во всех предметах, кроме информатики, изменится структура КИМ, появятся новые модели заданий на применение предметных знаний. Изменения усилят </w:t>
      </w:r>
      <w:proofErr w:type="spellStart"/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деятельностную</w:t>
      </w:r>
      <w:proofErr w:type="spellEnd"/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составляющую КИМ. Также по всем предметам поменяют шкалу перевода первичных баллов ЕГЭ в тестовые баллы.</w:t>
      </w:r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:rsidR="00727732" w:rsidRPr="00424E8A" w:rsidRDefault="00727732" w:rsidP="007277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Скачайте  проекты демоверсий ГИА-2022 с сайта ФИПИ</w:t>
      </w:r>
    </w:p>
    <w:p w:rsidR="00727732" w:rsidRPr="00424E8A" w:rsidRDefault="00727732" w:rsidP="007277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727732" w:rsidRPr="00424E8A" w:rsidRDefault="00727732" w:rsidP="0072773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24E8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(https://fipi.ru/ege/demoversii-specifikacii-kodifikatory).</w:t>
      </w:r>
    </w:p>
    <w:p w:rsidR="00FB1DCB" w:rsidRDefault="00FB1DCB"/>
    <w:sectPr w:rsidR="00FB1DCB" w:rsidSect="00FB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32"/>
    <w:rsid w:val="00424E8A"/>
    <w:rsid w:val="00727732"/>
    <w:rsid w:val="00806B35"/>
    <w:rsid w:val="00EC7449"/>
    <w:rsid w:val="00FB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CB"/>
  </w:style>
  <w:style w:type="paragraph" w:styleId="2">
    <w:name w:val="heading 2"/>
    <w:basedOn w:val="a"/>
    <w:link w:val="20"/>
    <w:uiPriority w:val="9"/>
    <w:qFormat/>
    <w:rsid w:val="00727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logan2">
    <w:name w:val="header_slogan2"/>
    <w:basedOn w:val="a"/>
    <w:rsid w:val="0072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732"/>
    <w:rPr>
      <w:color w:val="0000FF"/>
      <w:u w:val="single"/>
    </w:rPr>
  </w:style>
  <w:style w:type="character" w:customStyle="1" w:styleId="1">
    <w:name w:val="Название объекта1"/>
    <w:basedOn w:val="a0"/>
    <w:rsid w:val="00727732"/>
  </w:style>
  <w:style w:type="paragraph" w:styleId="a5">
    <w:name w:val="Balloon Text"/>
    <w:basedOn w:val="a"/>
    <w:link w:val="a6"/>
    <w:uiPriority w:val="99"/>
    <w:semiHidden/>
    <w:unhideWhenUsed/>
    <w:rsid w:val="0072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70274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18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13289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main_i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2021-12-09T12:46:00Z</dcterms:created>
  <dcterms:modified xsi:type="dcterms:W3CDTF">2021-12-10T06:30:00Z</dcterms:modified>
</cp:coreProperties>
</file>